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8A" w:rsidRPr="009C2E8A" w:rsidRDefault="009C2E8A" w:rsidP="009C2E8A">
      <w:pPr>
        <w:spacing w:after="200" w:line="276" w:lineRule="auto"/>
        <w:rPr>
          <w:b/>
          <w:sz w:val="24"/>
          <w:szCs w:val="24"/>
          <w:u w:val="single"/>
        </w:rPr>
      </w:pPr>
    </w:p>
    <w:p w:rsidR="003C1E9D" w:rsidRDefault="003C1E9D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</w:pPr>
      <w:r w:rsidRPr="003C1E9D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Administradora de Riesgos de Salud de los</w:t>
      </w: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Maestros</w:t>
      </w:r>
      <w:r w:rsidRPr="003C1E9D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</w:t>
      </w:r>
    </w:p>
    <w:p w:rsidR="009C2E8A" w:rsidRPr="009C2E8A" w:rsidRDefault="003C1E9D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ARS SEMMA</w:t>
      </w:r>
      <w:r w:rsidR="009C2E8A" w:rsidRPr="003C1E9D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br/>
      </w:r>
      <w:r w:rsidR="009C2E8A"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Informe Trimestral de Gestión de la Oficina de Acceso a la Información Durante el Periodo </w:t>
      </w:r>
      <w:r w:rsid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Enero</w:t>
      </w:r>
      <w:r w:rsidR="009C2E8A"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–</w:t>
      </w:r>
      <w:r w:rsid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Marzo 201</w:t>
      </w:r>
      <w:r w:rsidR="00FA02C4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8</w:t>
      </w:r>
    </w:p>
    <w:p w:rsidR="009C2E8A" w:rsidRPr="00527CBF" w:rsidRDefault="009C2E8A" w:rsidP="009C2E8A">
      <w:pPr>
        <w:numPr>
          <w:ilvl w:val="0"/>
          <w:numId w:val="1"/>
        </w:numPr>
        <w:spacing w:after="200" w:line="276" w:lineRule="auto"/>
        <w:contextualSpacing/>
        <w:jc w:val="both"/>
        <w:rPr>
          <w:u w:val="single"/>
        </w:rPr>
      </w:pPr>
      <w:r w:rsidRPr="009C2E8A">
        <w:rPr>
          <w:b/>
          <w:sz w:val="32"/>
          <w:u w:val="single"/>
        </w:rPr>
        <w:t>Acceso a la Información</w:t>
      </w:r>
    </w:p>
    <w:p w:rsidR="00527CBF" w:rsidRPr="009C2E8A" w:rsidRDefault="00527CBF" w:rsidP="00527CBF">
      <w:pPr>
        <w:spacing w:after="200" w:line="276" w:lineRule="auto"/>
        <w:ind w:left="360"/>
        <w:contextualSpacing/>
        <w:jc w:val="both"/>
        <w:rPr>
          <w:u w:val="single"/>
        </w:rPr>
      </w:pPr>
    </w:p>
    <w:p w:rsidR="009C2E8A" w:rsidRPr="009C2E8A" w:rsidRDefault="009C2E8A" w:rsidP="009C2E8A">
      <w:pPr>
        <w:spacing w:after="200" w:line="276" w:lineRule="auto"/>
        <w:jc w:val="both"/>
      </w:pPr>
      <w:r w:rsidRPr="009C2E8A">
        <w:t xml:space="preserve">Conforme al Registro de Solicitudes de Información Pública, en la Oficina de Acceso a la Información en el </w:t>
      </w:r>
      <w:r w:rsidR="00FA02C4">
        <w:t>primer trimestre del año 2018</w:t>
      </w:r>
      <w:r w:rsidRPr="009C2E8A">
        <w:t xml:space="preserve"> fueron tramitadas </w:t>
      </w:r>
      <w:r w:rsidR="00FA02C4">
        <w:t>4</w:t>
      </w:r>
      <w:r w:rsidRPr="009C2E8A">
        <w:t xml:space="preserve"> solicitudes de información pública, de</w:t>
      </w:r>
      <w:r>
        <w:t xml:space="preserve"> las cuales </w:t>
      </w:r>
      <w:r w:rsidR="00FA02C4">
        <w:t>3</w:t>
      </w:r>
      <w:r w:rsidRPr="009C2E8A">
        <w:t xml:space="preserve"> corresponde al mes de </w:t>
      </w:r>
      <w:r>
        <w:t>Enero</w:t>
      </w:r>
      <w:r w:rsidR="00FA02C4">
        <w:t xml:space="preserve"> y</w:t>
      </w:r>
      <w:r w:rsidRPr="009C2E8A">
        <w:t xml:space="preserve"> </w:t>
      </w:r>
      <w:r w:rsidR="00FA02C4">
        <w:t>1</w:t>
      </w:r>
      <w:r w:rsidR="003C1E9D">
        <w:t xml:space="preserve"> </w:t>
      </w:r>
      <w:r w:rsidRPr="009C2E8A">
        <w:t xml:space="preserve">al mes de </w:t>
      </w:r>
      <w:r>
        <w:t>Febrero</w:t>
      </w:r>
      <w:r w:rsidR="00FA02C4">
        <w:t>.</w:t>
      </w:r>
    </w:p>
    <w:p w:rsidR="009C2E8A" w:rsidRPr="009C2E8A" w:rsidRDefault="00BD20F5" w:rsidP="00BA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BD20F5">
        <w:rPr>
          <w:rFonts w:ascii="Times New Roman" w:eastAsia="Times New Roman" w:hAnsi="Times New Roman" w:cs="Times New Roman"/>
          <w:sz w:val="24"/>
          <w:szCs w:val="24"/>
          <w:lang w:eastAsia="es-DO"/>
        </w:rPr>
        <w:drawing>
          <wp:inline distT="0" distB="0" distL="0" distR="0">
            <wp:extent cx="4572000" cy="27432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9C2E8A" w:rsidP="009C2E8A">
      <w:pPr>
        <w:spacing w:after="200" w:line="276" w:lineRule="auto"/>
        <w:jc w:val="both"/>
        <w:rPr>
          <w:color w:val="000000" w:themeColor="text1"/>
        </w:rPr>
      </w:pPr>
      <w:r w:rsidRPr="009C2E8A">
        <w:rPr>
          <w:color w:val="000000" w:themeColor="text1"/>
        </w:rPr>
        <w:t>Según el Registro de Solicitudes de</w:t>
      </w:r>
      <w:r w:rsidR="00AE2C9E">
        <w:rPr>
          <w:color w:val="000000" w:themeColor="text1"/>
        </w:rPr>
        <w:t xml:space="preserve"> Información Pública, de estas </w:t>
      </w:r>
      <w:r w:rsidR="00FA02C4">
        <w:rPr>
          <w:color w:val="000000" w:themeColor="text1"/>
        </w:rPr>
        <w:t>4</w:t>
      </w:r>
      <w:r w:rsidR="00AE2C9E">
        <w:rPr>
          <w:color w:val="000000" w:themeColor="text1"/>
        </w:rPr>
        <w:t xml:space="preserve"> solicitudes, </w:t>
      </w:r>
      <w:r w:rsidR="00FA02C4">
        <w:rPr>
          <w:color w:val="000000" w:themeColor="text1"/>
        </w:rPr>
        <w:t>todas</w:t>
      </w:r>
      <w:r w:rsidRPr="009C2E8A">
        <w:rPr>
          <w:color w:val="000000" w:themeColor="text1"/>
        </w:rPr>
        <w:t xml:space="preserve"> fueron  completadas en tiempo hábil superando el plazo legal para responder en un 100%  en este trimestre entregando en un plazo promedio de 10 días.</w:t>
      </w: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9C2E8A" w:rsidRPr="009C2E8A" w:rsidRDefault="009C2E8A" w:rsidP="009C2E8A">
      <w:pPr>
        <w:spacing w:after="200" w:line="276" w:lineRule="auto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527CBF">
      <w:pPr>
        <w:spacing w:after="0" w:line="276" w:lineRule="auto"/>
        <w:jc w:val="both"/>
      </w:pPr>
    </w:p>
    <w:p w:rsidR="00527CBF" w:rsidRDefault="00611283" w:rsidP="00527CBF">
      <w:pPr>
        <w:spacing w:after="0" w:line="276" w:lineRule="auto"/>
        <w:jc w:val="both"/>
        <w:rPr>
          <w:lang w:val="es-ES"/>
        </w:rPr>
      </w:pPr>
      <w:r w:rsidRPr="009C2E8A">
        <w:rPr>
          <w:lang w:val="es-ES"/>
        </w:rPr>
        <w:t>La Oficina de Acceso a la Información tiene la función de tramitar las solicitudes de información</w:t>
      </w:r>
    </w:p>
    <w:p w:rsidR="00611283" w:rsidRPr="009C2E8A" w:rsidRDefault="00611283" w:rsidP="00527CBF">
      <w:pPr>
        <w:spacing w:after="0" w:line="276" w:lineRule="auto"/>
        <w:jc w:val="both"/>
        <w:rPr>
          <w:lang w:val="es-ES"/>
        </w:rPr>
      </w:pPr>
      <w:r w:rsidRPr="009C2E8A">
        <w:rPr>
          <w:lang w:val="es-ES"/>
        </w:rPr>
        <w:t>Pública y entregar la información completa, veraz, adecuada y oportunamente. Para ello, la Ley 200-04 establece en su artículo 8 que las solicitudes deberán ser respondidas dentro de los 15 días hábiles prorrogables hasta 10 días adicionales.</w:t>
      </w:r>
    </w:p>
    <w:p w:rsidR="009C2E8A" w:rsidRPr="009C2E8A" w:rsidRDefault="009C2E8A" w:rsidP="00527CBF">
      <w:pPr>
        <w:spacing w:after="0" w:line="276" w:lineRule="auto"/>
      </w:pPr>
    </w:p>
    <w:p w:rsidR="009C2E8A" w:rsidRPr="009C2E8A" w:rsidRDefault="00BD20F5" w:rsidP="00BD20F5">
      <w:pPr>
        <w:spacing w:after="200" w:line="276" w:lineRule="auto"/>
        <w:jc w:val="center"/>
      </w:pPr>
      <w:r w:rsidRPr="00BD20F5">
        <w:drawing>
          <wp:inline distT="0" distB="0" distL="0" distR="0">
            <wp:extent cx="4572000" cy="2743200"/>
            <wp:effectExtent l="19050" t="0" r="1905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jc w:val="both"/>
      </w:pPr>
      <w:r w:rsidRPr="009C2E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        </w:t>
      </w: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 xml:space="preserve">Acorde al Registro de Solicitudes de Información Pública de </w:t>
      </w:r>
      <w:r w:rsidR="006B4477">
        <w:rPr>
          <w:lang w:val="es-ES"/>
        </w:rPr>
        <w:t xml:space="preserve">las </w:t>
      </w:r>
      <w:r w:rsidR="00CD7D8A">
        <w:rPr>
          <w:lang w:val="es-ES"/>
        </w:rPr>
        <w:t>4</w:t>
      </w:r>
      <w:r w:rsidR="006B4477">
        <w:rPr>
          <w:lang w:val="es-ES"/>
        </w:rPr>
        <w:t xml:space="preserve"> solicitudes completadas</w:t>
      </w:r>
      <w:r w:rsidR="00527CBF">
        <w:rPr>
          <w:lang w:val="es-ES"/>
        </w:rPr>
        <w:t xml:space="preserve">, </w:t>
      </w:r>
      <w:r w:rsidR="00CD7D8A">
        <w:rPr>
          <w:lang w:val="es-ES"/>
        </w:rPr>
        <w:t xml:space="preserve">1 fue </w:t>
      </w:r>
      <w:r w:rsidRPr="009C2E8A">
        <w:rPr>
          <w:lang w:val="es-ES"/>
        </w:rPr>
        <w:t>r</w:t>
      </w:r>
      <w:r w:rsidR="00CD7D8A">
        <w:rPr>
          <w:lang w:val="es-ES"/>
        </w:rPr>
        <w:t>espondida</w:t>
      </w:r>
      <w:r w:rsidR="006B4477">
        <w:rPr>
          <w:lang w:val="es-ES"/>
        </w:rPr>
        <w:t xml:space="preserve"> en menos d</w:t>
      </w:r>
      <w:r w:rsidR="006C7D5C">
        <w:rPr>
          <w:lang w:val="es-ES"/>
        </w:rPr>
        <w:t xml:space="preserve">e 5 días; </w:t>
      </w:r>
      <w:r w:rsidR="00CD7D8A">
        <w:rPr>
          <w:lang w:val="es-ES"/>
        </w:rPr>
        <w:t>3</w:t>
      </w:r>
      <w:r w:rsidR="003C1E9D">
        <w:rPr>
          <w:lang w:val="es-ES"/>
        </w:rPr>
        <w:t xml:space="preserve"> entre 6 y 12</w:t>
      </w:r>
      <w:r w:rsidR="006C7D5C">
        <w:rPr>
          <w:lang w:val="es-ES"/>
        </w:rPr>
        <w:t xml:space="preserve"> días</w:t>
      </w:r>
      <w:r w:rsidRPr="009C2E8A">
        <w:rPr>
          <w:lang w:val="es-ES"/>
        </w:rPr>
        <w:t>; Como puede verse, la totalidad de las solicitudes fuero</w:t>
      </w:r>
      <w:r w:rsidR="003C1E9D">
        <w:rPr>
          <w:lang w:val="es-ES"/>
        </w:rPr>
        <w:t>n respondidas en el plazo legal</w:t>
      </w:r>
      <w:r w:rsidRPr="009C2E8A">
        <w:rPr>
          <w:lang w:val="es-ES"/>
        </w:rPr>
        <w:t>.</w:t>
      </w: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AC726E" w:rsidRDefault="00AC726E" w:rsidP="009C2E8A">
      <w:pPr>
        <w:spacing w:after="200" w:line="276" w:lineRule="auto"/>
        <w:jc w:val="both"/>
        <w:rPr>
          <w:lang w:val="es-ES"/>
        </w:rPr>
      </w:pPr>
    </w:p>
    <w:p w:rsidR="00AC726E" w:rsidRPr="009C2E8A" w:rsidRDefault="00AC726E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  <w:bookmarkStart w:id="0" w:name="_GoBack"/>
      <w:bookmarkEnd w:id="0"/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C2E8A" w:rsidRDefault="009C2E8A" w:rsidP="00527CBF">
      <w:pPr>
        <w:pBdr>
          <w:bottom w:val="single" w:sz="8" w:space="4" w:color="5B9BD5" w:themeColor="accent1"/>
        </w:pBdr>
        <w:spacing w:after="300" w:line="240" w:lineRule="auto"/>
        <w:contextualSpacing/>
        <w:rPr>
          <w:lang w:val="es-ES"/>
        </w:rPr>
      </w:pPr>
    </w:p>
    <w:p w:rsidR="00527CBF" w:rsidRDefault="00527CBF" w:rsidP="00527CBF">
      <w:pPr>
        <w:pBdr>
          <w:bottom w:val="single" w:sz="8" w:space="4" w:color="5B9BD5" w:themeColor="accent1"/>
        </w:pBdr>
        <w:spacing w:after="300" w:line="240" w:lineRule="auto"/>
        <w:contextualSpacing/>
        <w:rPr>
          <w:lang w:val="es-ES"/>
        </w:rPr>
      </w:pPr>
    </w:p>
    <w:p w:rsidR="00527CBF" w:rsidRPr="009C2E8A" w:rsidRDefault="00527CBF" w:rsidP="00527CBF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</w:rPr>
      </w:pP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9C2E8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Información solicitada a la Oficina de Acceso a la información</w:t>
      </w: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E6005C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  <w:r w:rsidRPr="00E6005C">
        <w:rPr>
          <w:rFonts w:ascii="Calibri" w:eastAsia="Times New Roman" w:hAnsi="Calibri" w:cs="Times New Roman"/>
          <w:color w:val="000000"/>
          <w:lang w:eastAsia="es-DO"/>
        </w:rPr>
        <w:drawing>
          <wp:inline distT="0" distB="0" distL="0" distR="0">
            <wp:extent cx="5019675" cy="3333750"/>
            <wp:effectExtent l="19050" t="0" r="9525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9C2E8A" w:rsidRPr="009C2E8A" w:rsidRDefault="009C2E8A" w:rsidP="009C2E8A">
      <w:pPr>
        <w:spacing w:after="200" w:line="276" w:lineRule="auto"/>
      </w:pPr>
    </w:p>
    <w:p w:rsidR="009C2E8A" w:rsidRDefault="009C2E8A" w:rsidP="009C2E8A">
      <w:pPr>
        <w:spacing w:after="200" w:line="360" w:lineRule="auto"/>
        <w:jc w:val="both"/>
        <w:rPr>
          <w:lang w:val="es-ES"/>
        </w:rPr>
      </w:pPr>
      <w:r w:rsidRPr="009C2E8A">
        <w:rPr>
          <w:lang w:val="es-ES"/>
        </w:rPr>
        <w:t>Lo que se refleja en esta gráfica es que de acuerdo al Registro de Solicit</w:t>
      </w:r>
      <w:r w:rsidR="006C7D5C">
        <w:rPr>
          <w:lang w:val="es-ES"/>
        </w:rPr>
        <w:t>udes de Información Pública de 4</w:t>
      </w:r>
      <w:r w:rsidRPr="009C2E8A">
        <w:rPr>
          <w:lang w:val="es-ES"/>
        </w:rPr>
        <w:t xml:space="preserve"> solicitu</w:t>
      </w:r>
      <w:r w:rsidR="006C7D5C">
        <w:rPr>
          <w:lang w:val="es-ES"/>
        </w:rPr>
        <w:t xml:space="preserve">des de información tramitadas, </w:t>
      </w:r>
      <w:r w:rsidR="00CD7D8A">
        <w:rPr>
          <w:lang w:val="es-ES"/>
        </w:rPr>
        <w:t>1 solicitud corresponde</w:t>
      </w:r>
      <w:r w:rsidRPr="009C2E8A">
        <w:rPr>
          <w:lang w:val="es-ES"/>
        </w:rPr>
        <w:t xml:space="preserve"> a información institucional que representa un porcentaje de</w:t>
      </w:r>
      <w:r w:rsidR="00E6005C">
        <w:rPr>
          <w:lang w:val="es-ES"/>
        </w:rPr>
        <w:t xml:space="preserve"> 25%</w:t>
      </w:r>
      <w:r w:rsidR="00CD7D8A">
        <w:rPr>
          <w:lang w:val="es-ES"/>
        </w:rPr>
        <w:t>; 1 solicitud</w:t>
      </w:r>
      <w:r w:rsidRPr="009C2E8A">
        <w:rPr>
          <w:lang w:val="es-ES"/>
        </w:rPr>
        <w:t xml:space="preserve"> </w:t>
      </w:r>
      <w:r w:rsidR="00E6005C">
        <w:rPr>
          <w:lang w:val="es-ES"/>
        </w:rPr>
        <w:t>de afiliación</w:t>
      </w:r>
      <w:r w:rsidRPr="009C2E8A">
        <w:rPr>
          <w:lang w:val="es-ES"/>
        </w:rPr>
        <w:t xml:space="preserve"> para un </w:t>
      </w:r>
      <w:r w:rsidR="00E6005C">
        <w:rPr>
          <w:lang w:val="es-ES"/>
        </w:rPr>
        <w:t>25</w:t>
      </w:r>
      <w:r w:rsidRPr="009C2E8A">
        <w:rPr>
          <w:lang w:val="es-ES"/>
        </w:rPr>
        <w:t xml:space="preserve">%.; </w:t>
      </w:r>
      <w:r w:rsidR="00E6005C">
        <w:rPr>
          <w:lang w:val="es-ES"/>
        </w:rPr>
        <w:t>1</w:t>
      </w:r>
      <w:r w:rsidRPr="009C2E8A">
        <w:rPr>
          <w:lang w:val="es-ES"/>
        </w:rPr>
        <w:t xml:space="preserve"> solicitud corresponde a servicios de Salud que representa un </w:t>
      </w:r>
      <w:r w:rsidR="006C7D5C">
        <w:rPr>
          <w:lang w:val="es-ES"/>
        </w:rPr>
        <w:t>2</w:t>
      </w:r>
      <w:r w:rsidR="00E6005C">
        <w:rPr>
          <w:lang w:val="es-ES"/>
        </w:rPr>
        <w:t>5% y 1</w:t>
      </w:r>
      <w:r w:rsidRPr="009C2E8A">
        <w:rPr>
          <w:lang w:val="es-ES"/>
        </w:rPr>
        <w:t xml:space="preserve"> corresponde a informaciones financieras para un </w:t>
      </w:r>
      <w:r w:rsidR="00E6005C">
        <w:rPr>
          <w:lang w:val="es-ES"/>
        </w:rPr>
        <w:t>25</w:t>
      </w:r>
      <w:r w:rsidRPr="009C2E8A">
        <w:rPr>
          <w:lang w:val="es-ES"/>
        </w:rPr>
        <w:t>%.</w:t>
      </w:r>
    </w:p>
    <w:p w:rsidR="001214D2" w:rsidRPr="009C2E8A" w:rsidRDefault="001214D2" w:rsidP="009C2E8A">
      <w:pPr>
        <w:spacing w:after="200" w:line="360" w:lineRule="auto"/>
        <w:jc w:val="both"/>
        <w:rPr>
          <w:lang w:val="es-ES"/>
        </w:rPr>
      </w:pPr>
    </w:p>
    <w:p w:rsidR="009C2E8A" w:rsidRDefault="009C2E8A" w:rsidP="009C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Default="009C2E8A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Pr="009C2E8A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527CBF" w:rsidRP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9C2E8A" w:rsidRPr="00DF5C6B" w:rsidRDefault="009C2E8A" w:rsidP="009C2E8A">
      <w:pPr>
        <w:numPr>
          <w:ilvl w:val="0"/>
          <w:numId w:val="2"/>
        </w:numPr>
        <w:spacing w:after="200" w:line="276" w:lineRule="auto"/>
        <w:contextualSpacing/>
        <w:rPr>
          <w:b/>
          <w:u w:val="single"/>
        </w:rPr>
      </w:pPr>
      <w:r w:rsidRPr="009C2E8A">
        <w:rPr>
          <w:b/>
          <w:sz w:val="32"/>
          <w:u w:val="single"/>
          <w:lang w:val="es-ES"/>
        </w:rPr>
        <w:t>Transparencia</w:t>
      </w:r>
    </w:p>
    <w:p w:rsidR="00DF5C6B" w:rsidRPr="009C2E8A" w:rsidRDefault="00DF5C6B" w:rsidP="00DF5C6B">
      <w:pPr>
        <w:spacing w:after="200" w:line="276" w:lineRule="auto"/>
        <w:ind w:left="360"/>
        <w:contextualSpacing/>
        <w:rPr>
          <w:b/>
          <w:u w:val="single"/>
        </w:rPr>
      </w:pPr>
    </w:p>
    <w:p w:rsidR="000517F6" w:rsidRDefault="009C2E8A" w:rsidP="009C2E8A">
      <w:pPr>
        <w:spacing w:after="200" w:line="276" w:lineRule="auto"/>
        <w:jc w:val="both"/>
      </w:pPr>
      <w:r w:rsidRPr="009C2E8A">
        <w:t xml:space="preserve">Durante este trimestre el portal de Transparencia de </w:t>
      </w:r>
      <w:r w:rsidR="00DF5C6B">
        <w:t>ARS SEMMA</w:t>
      </w:r>
      <w:r w:rsidRPr="009C2E8A">
        <w:t xml:space="preserve"> ha sido evaluado por la Dirección General de Ética e Integridad Gubernamental en los meses de </w:t>
      </w:r>
      <w:r w:rsidR="00E6005C">
        <w:t>Enero-</w:t>
      </w:r>
      <w:r>
        <w:t>Febrero</w:t>
      </w:r>
      <w:r w:rsidRPr="009C2E8A">
        <w:t xml:space="preserve"> </w:t>
      </w:r>
      <w:r w:rsidR="00CD7D8A">
        <w:t>2018</w:t>
      </w:r>
      <w:r w:rsidRPr="009C2E8A">
        <w:t>.</w:t>
      </w:r>
      <w:r w:rsidR="000517F6">
        <w:t xml:space="preserve"> </w:t>
      </w:r>
    </w:p>
    <w:p w:rsidR="009C2E8A" w:rsidRPr="009C2E8A" w:rsidRDefault="009C2E8A" w:rsidP="009C2E8A">
      <w:pPr>
        <w:spacing w:after="200" w:line="276" w:lineRule="auto"/>
        <w:jc w:val="both"/>
      </w:pPr>
      <w:r w:rsidRPr="009C2E8A">
        <w:t xml:space="preserve">Logrando </w:t>
      </w:r>
      <w:r w:rsidRPr="009C2E8A">
        <w:rPr>
          <w:b/>
        </w:rPr>
        <w:t xml:space="preserve">una calificación de </w:t>
      </w:r>
      <w:r w:rsidR="00CD7D8A">
        <w:rPr>
          <w:b/>
        </w:rPr>
        <w:t>100</w:t>
      </w:r>
      <w:r w:rsidRPr="009C2E8A">
        <w:rPr>
          <w:b/>
        </w:rPr>
        <w:t>%</w:t>
      </w:r>
      <w:r w:rsidRPr="009C2E8A">
        <w:t xml:space="preserve"> de cumplimiento en las informaciones que deben ser publicadas de conformidad con la Ley 200-04. </w:t>
      </w:r>
    </w:p>
    <w:p w:rsidR="00DF5C6B" w:rsidRDefault="009C2E8A" w:rsidP="009C2E8A">
      <w:pPr>
        <w:spacing w:after="200" w:line="276" w:lineRule="auto"/>
      </w:pPr>
      <w:r w:rsidRPr="009C2E8A">
        <w:rPr>
          <w:b/>
        </w:rPr>
        <w:t>Elaborado por:</w:t>
      </w:r>
      <w:r w:rsidRPr="009C2E8A">
        <w:t xml:space="preserve"> </w:t>
      </w:r>
      <w:r w:rsidR="00DF5C6B">
        <w:t>Grace Mota Grisanty</w:t>
      </w:r>
    </w:p>
    <w:p w:rsidR="009C2E8A" w:rsidRPr="009C2E8A" w:rsidRDefault="009C2E8A" w:rsidP="009C2E8A">
      <w:pPr>
        <w:spacing w:after="200" w:line="276" w:lineRule="auto"/>
      </w:pPr>
      <w:r w:rsidRPr="009C2E8A">
        <w:rPr>
          <w:b/>
        </w:rPr>
        <w:t>Fecha:</w:t>
      </w:r>
      <w:r w:rsidR="00AC726E">
        <w:t xml:space="preserve"> </w:t>
      </w:r>
      <w:r w:rsidR="00CD7D8A">
        <w:t>13</w:t>
      </w:r>
      <w:r w:rsidR="00AC726E">
        <w:t>/0</w:t>
      </w:r>
      <w:r w:rsidR="00CD7D8A">
        <w:t>4/2018</w:t>
      </w:r>
      <w:r w:rsidRPr="009C2E8A">
        <w:t>.</w:t>
      </w:r>
    </w:p>
    <w:p w:rsidR="009C2E8A" w:rsidRPr="009C2E8A" w:rsidRDefault="009C2E8A" w:rsidP="009C2E8A">
      <w:pPr>
        <w:spacing w:after="200" w:line="276" w:lineRule="auto"/>
        <w:rPr>
          <w:b/>
          <w:u w:val="single"/>
        </w:rPr>
      </w:pPr>
    </w:p>
    <w:p w:rsidR="009C2E8A" w:rsidRPr="009C2E8A" w:rsidRDefault="009C2E8A" w:rsidP="009C2E8A">
      <w:pPr>
        <w:spacing w:after="200" w:line="276" w:lineRule="auto"/>
        <w:rPr>
          <w:b/>
          <w:u w:val="single"/>
        </w:rPr>
      </w:pPr>
    </w:p>
    <w:p w:rsidR="00B44A42" w:rsidRPr="00F74D63" w:rsidRDefault="00E6231F">
      <w:pPr>
        <w:rPr>
          <w:rFonts w:ascii="Arial" w:hAnsi="Arial" w:cs="Arial"/>
        </w:rPr>
      </w:pPr>
    </w:p>
    <w:sectPr w:rsidR="00B44A42" w:rsidRPr="00F74D63" w:rsidSect="009160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E8A"/>
    <w:rsid w:val="000517F6"/>
    <w:rsid w:val="00085D1B"/>
    <w:rsid w:val="000B0CBB"/>
    <w:rsid w:val="001214D2"/>
    <w:rsid w:val="002C355C"/>
    <w:rsid w:val="003C1E9D"/>
    <w:rsid w:val="003F6EF8"/>
    <w:rsid w:val="00527CBF"/>
    <w:rsid w:val="00611283"/>
    <w:rsid w:val="00683BFD"/>
    <w:rsid w:val="006B4477"/>
    <w:rsid w:val="006C7D5C"/>
    <w:rsid w:val="008A00E1"/>
    <w:rsid w:val="008A13D6"/>
    <w:rsid w:val="009109CC"/>
    <w:rsid w:val="009160B5"/>
    <w:rsid w:val="009566CE"/>
    <w:rsid w:val="009C2E8A"/>
    <w:rsid w:val="00A11CE7"/>
    <w:rsid w:val="00A15D3A"/>
    <w:rsid w:val="00A82EF1"/>
    <w:rsid w:val="00A92F0C"/>
    <w:rsid w:val="00AC726E"/>
    <w:rsid w:val="00AE2C9E"/>
    <w:rsid w:val="00B4006D"/>
    <w:rsid w:val="00BA78CD"/>
    <w:rsid w:val="00BD20F5"/>
    <w:rsid w:val="00CD7D8A"/>
    <w:rsid w:val="00D603AC"/>
    <w:rsid w:val="00D626B4"/>
    <w:rsid w:val="00DF5C6B"/>
    <w:rsid w:val="00E6005C"/>
    <w:rsid w:val="00EA31B1"/>
    <w:rsid w:val="00EA3416"/>
    <w:rsid w:val="00F74D63"/>
    <w:rsid w:val="00FA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howVal val="1"/>
          </c:dLbls>
          <c:cat>
            <c:strRef>
              <c:f>Hoja1!$A$2:$C$2</c:f>
              <c:strCache>
                <c:ptCount val="3"/>
                <c:pt idx="0">
                  <c:v>Completadas</c:v>
                </c:pt>
                <c:pt idx="1">
                  <c:v>Declinadas</c:v>
                </c:pt>
                <c:pt idx="2">
                  <c:v>En proceso</c:v>
                </c:pt>
              </c:strCache>
            </c:strRef>
          </c:cat>
          <c:val>
            <c:numRef>
              <c:f>Hoja1!$A$3:$C$3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17875072"/>
        <c:axId val="117878144"/>
      </c:barChart>
      <c:catAx>
        <c:axId val="117875072"/>
        <c:scaling>
          <c:orientation val="minMax"/>
        </c:scaling>
        <c:axPos val="b"/>
        <c:tickLblPos val="nextTo"/>
        <c:crossAx val="117878144"/>
        <c:crosses val="autoZero"/>
        <c:auto val="1"/>
        <c:lblAlgn val="ctr"/>
        <c:lblOffset val="100"/>
      </c:catAx>
      <c:valAx>
        <c:axId val="117878144"/>
        <c:scaling>
          <c:orientation val="minMax"/>
        </c:scaling>
        <c:axPos val="l"/>
        <c:numFmt formatCode="General" sourceLinked="1"/>
        <c:tickLblPos val="nextTo"/>
        <c:crossAx val="11787507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chart>
    <c:plotArea>
      <c:layout/>
      <c:barChart>
        <c:barDir val="col"/>
        <c:grouping val="clustered"/>
        <c:ser>
          <c:idx val="0"/>
          <c:order val="0"/>
          <c:cat>
            <c:strRef>
              <c:f>Hoja1!$K$27:$M$27</c:f>
              <c:strCache>
                <c:ptCount val="3"/>
                <c:pt idx="0">
                  <c:v>Menos de 5 dias</c:v>
                </c:pt>
                <c:pt idx="1">
                  <c:v>Entre 6 y 12 dias</c:v>
                </c:pt>
                <c:pt idx="2">
                  <c:v>Entre 12 y 15</c:v>
                </c:pt>
              </c:strCache>
            </c:strRef>
          </c:cat>
          <c:val>
            <c:numRef>
              <c:f>Hoja1!$K$28:$M$28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axId val="62884096"/>
        <c:axId val="62885888"/>
      </c:barChart>
      <c:catAx>
        <c:axId val="62884096"/>
        <c:scaling>
          <c:orientation val="minMax"/>
        </c:scaling>
        <c:axPos val="b"/>
        <c:tickLblPos val="nextTo"/>
        <c:crossAx val="62885888"/>
        <c:crosses val="autoZero"/>
        <c:auto val="1"/>
        <c:lblAlgn val="ctr"/>
        <c:lblOffset val="100"/>
      </c:catAx>
      <c:valAx>
        <c:axId val="62885888"/>
        <c:scaling>
          <c:orientation val="minMax"/>
        </c:scaling>
        <c:axPos val="l"/>
        <c:numFmt formatCode="General" sourceLinked="1"/>
        <c:tickLblPos val="nextTo"/>
        <c:crossAx val="6288409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style val="27"/>
  <c:chart>
    <c:autoTitleDeleted val="1"/>
    <c:plotArea>
      <c:layout/>
      <c:pieChart>
        <c:varyColors val="1"/>
        <c:ser>
          <c:idx val="0"/>
          <c:order val="0"/>
          <c:dLbls>
            <c:showVal val="1"/>
            <c:showCatName val="1"/>
          </c:dLbls>
          <c:cat>
            <c:strRef>
              <c:f>Hoja2!$A$3:$D$3</c:f>
              <c:strCache>
                <c:ptCount val="4"/>
                <c:pt idx="0">
                  <c:v>Informacion Institucional</c:v>
                </c:pt>
                <c:pt idx="1">
                  <c:v>Salud</c:v>
                </c:pt>
                <c:pt idx="2">
                  <c:v>Finanzas</c:v>
                </c:pt>
                <c:pt idx="3">
                  <c:v>Recursos Humanos</c:v>
                </c:pt>
              </c:strCache>
            </c:strRef>
          </c:cat>
          <c:val>
            <c:numRef>
              <c:f>Hoja2!$A$4:$D$4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0100-0D57-4395-8927-FD77CB1D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Mejia</dc:creator>
  <cp:lastModifiedBy>gmota</cp:lastModifiedBy>
  <cp:revision>2</cp:revision>
  <dcterms:created xsi:type="dcterms:W3CDTF">2018-04-13T19:16:00Z</dcterms:created>
  <dcterms:modified xsi:type="dcterms:W3CDTF">2018-04-13T19:16:00Z</dcterms:modified>
</cp:coreProperties>
</file>